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6" w:rsidRDefault="004E6306" w:rsidP="004E63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4E6306" w:rsidRPr="004E6306" w:rsidRDefault="004E6306" w:rsidP="004E63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Компетенция органов прокуратуры при рассмотрении обращений граждан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В целях определения единого порядка рассмотрения обращений и организации приема граждан приказом Генерального прокурора Российской Федерации от 30.01.2013 № 45 утверждена Инструкция о порядке рассмотрения обращений и приема граждан в органах прокуратуры Российской Федерации.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 xml:space="preserve">Обращением являются </w:t>
      </w:r>
      <w:proofErr w:type="gramStart"/>
      <w:r w:rsidRPr="004E6306">
        <w:rPr>
          <w:rFonts w:ascii="Times New Roman" w:hAnsi="Times New Roman" w:cs="Times New Roman"/>
          <w:sz w:val="28"/>
        </w:rPr>
        <w:t>изложенные</w:t>
      </w:r>
      <w:proofErr w:type="gramEnd"/>
      <w:r w:rsidRPr="004E6306">
        <w:rPr>
          <w:rFonts w:ascii="Times New Roman" w:hAnsi="Times New Roman" w:cs="Times New Roman"/>
          <w:sz w:val="28"/>
        </w:rPr>
        <w:t xml:space="preserve"> в письменной, устной форме или в форме электронного документа предложение, заявление, жалоба или ходатайство.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Органы прокуратуры рассматривают обращения, полученные на личном приеме, по почте, телеграфу, факсимильной связи, по информационным системам общего пользования, а также поступившие через средства массовой информации.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Положения Инструкции не распространяются на обращения, для которых федеральными конституционными законами или федеральными законами установлен специальный порядок рассмотрения (например, обжалование действий и решений должностных лиц, осуществляющих уголовное судопроизводство, которое осуществляется в порядке, установленном статьей 124 Уголовно-процессуального кодекса РФ).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Обращения, разрешение которых не входит в компетенцию органов прокуратуры или подлежит разрешению другими органами и организациями в 7-дневный срок с момента регистрации направляются по принадлежности с уведомлением об этом заявителя (ст. 8 Федерального закона «О порядке рассмотрения обращений граждан Российской Федерации»).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 xml:space="preserve">Федеральным законом «О прокуратуре Российской Федерации» установлено, что органы прокуратуры не подменяют иные государственные органы и должностных лиц, осуществляющих </w:t>
      </w:r>
      <w:proofErr w:type="gramStart"/>
      <w:r w:rsidRPr="004E6306">
        <w:rPr>
          <w:rFonts w:ascii="Times New Roman" w:hAnsi="Times New Roman" w:cs="Times New Roman"/>
          <w:sz w:val="28"/>
        </w:rPr>
        <w:t>контроль за</w:t>
      </w:r>
      <w:proofErr w:type="gramEnd"/>
      <w:r w:rsidRPr="004E6306">
        <w:rPr>
          <w:rFonts w:ascii="Times New Roman" w:hAnsi="Times New Roman" w:cs="Times New Roman"/>
          <w:sz w:val="28"/>
        </w:rPr>
        <w:t xml:space="preserve"> соблюдением прав и свобод человека и гражданина, а также ведомственный контроль по вопросам следствия и дознания.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Установлено, что 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lastRenderedPageBreak/>
        <w:t>С учетом названных требований первичные обращения, поступившие в прокуратуру, относящиеся к компетенции органов государственного контроля (надзора) и муниципального контроля или иных органов власти, правомерно направляются по подведомственности вопроса для принятия решения по существу.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При несогласии с решением, принятым по обращению руководителем органа контроля или органа власти оно может быть обжаловано в органы прокуратуры.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К производству в органах прокуратуры принимаются обращения, по которым меры прокурорского реагирования используются по прямому указанию закона или полномочия других органов не достаточны для устранения нарушений закона.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По общему правилу обращения граждан подлежат разрешению в 30-дневный срок с даты их регистрации в органах прокуратуры.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6306">
        <w:rPr>
          <w:rFonts w:ascii="Times New Roman" w:hAnsi="Times New Roman" w:cs="Times New Roman"/>
          <w:sz w:val="28"/>
        </w:rPr>
        <w:t>Если факты, изложенные в обращении, не требуют дополнительного изучения и проверки, этот срок составляет 15 дней.</w:t>
      </w:r>
    </w:p>
    <w:p w:rsidR="004E6306" w:rsidRPr="004E6306" w:rsidRDefault="004E6306" w:rsidP="004E63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E6306">
        <w:rPr>
          <w:rFonts w:ascii="Times New Roman" w:hAnsi="Times New Roman" w:cs="Times New Roman"/>
          <w:sz w:val="28"/>
        </w:rPr>
        <w:t>В случае необходимости проведения дополнительной проверки, запроса материалов и в других исключительных случаях срок разрешения обращения может быть продлен руководителем прокуратуры или его заместителем до 30 дней, о чем уведомляется заявитель.</w:t>
      </w:r>
    </w:p>
    <w:p w:rsidR="004E6306" w:rsidRPr="004E6306" w:rsidRDefault="004E6306" w:rsidP="004E630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699" w:rsidRPr="004E6306" w:rsidRDefault="00E45699" w:rsidP="004E630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4E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06"/>
    <w:rsid w:val="004E6306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2018-12-24T05:50:00Z</dcterms:created>
  <dcterms:modified xsi:type="dcterms:W3CDTF">2018-12-24T05:50:00Z</dcterms:modified>
</cp:coreProperties>
</file>